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BE" w:rsidRDefault="00B108D4" w:rsidP="009315B8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noProof/>
          <w:color w:val="002060"/>
          <w:sz w:val="24"/>
          <w:szCs w:val="24"/>
          <w:lang w:eastAsia="fr-FR"/>
        </w:rPr>
        <w:drawing>
          <wp:inline distT="0" distB="0" distL="0" distR="0">
            <wp:extent cx="5149487" cy="150938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deau-recrutement-Vil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627" cy="154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B24" w:rsidRPr="00C50BC6" w:rsidRDefault="00C50BC6" w:rsidP="00C50BC6">
      <w:pPr>
        <w:spacing w:after="0" w:line="240" w:lineRule="auto"/>
        <w:jc w:val="right"/>
        <w:rPr>
          <w:rFonts w:ascii="Calibri Light" w:hAnsi="Calibri Light" w:cs="Calibri Light"/>
          <w:color w:val="002060"/>
          <w:sz w:val="18"/>
          <w:szCs w:val="28"/>
        </w:rPr>
      </w:pPr>
      <w:r w:rsidRPr="00C50BC6">
        <w:rPr>
          <w:rFonts w:ascii="Calibri Light" w:hAnsi="Calibri Light" w:cs="Calibri Light"/>
          <w:color w:val="002060"/>
          <w:sz w:val="18"/>
          <w:szCs w:val="28"/>
        </w:rPr>
        <w:t>© François Trinel</w:t>
      </w:r>
    </w:p>
    <w:p w:rsidR="00B002BE" w:rsidRPr="00B002BE" w:rsidRDefault="00B002BE" w:rsidP="009315B8">
      <w:pPr>
        <w:spacing w:after="0" w:line="240" w:lineRule="auto"/>
        <w:jc w:val="center"/>
        <w:rPr>
          <w:rFonts w:ascii="Calibri Light" w:hAnsi="Calibri Light" w:cs="Calibri Light"/>
          <w:b/>
          <w:color w:val="002060"/>
          <w:sz w:val="28"/>
          <w:szCs w:val="28"/>
        </w:rPr>
      </w:pPr>
      <w:r w:rsidRPr="00B002BE">
        <w:rPr>
          <w:rFonts w:ascii="Calibri Light" w:hAnsi="Calibri Light" w:cs="Calibri Light"/>
          <w:b/>
          <w:color w:val="002060"/>
          <w:sz w:val="28"/>
          <w:szCs w:val="28"/>
        </w:rPr>
        <w:t>Appel à candidatures</w:t>
      </w:r>
    </w:p>
    <w:p w:rsidR="009315B8" w:rsidRPr="00B002BE" w:rsidRDefault="00D2684D" w:rsidP="009315B8">
      <w:pPr>
        <w:spacing w:after="0" w:line="240" w:lineRule="auto"/>
        <w:jc w:val="center"/>
        <w:rPr>
          <w:rFonts w:ascii="Calibri Light" w:hAnsi="Calibri Light" w:cs="Calibri Light"/>
          <w:b/>
          <w:color w:val="002060"/>
          <w:sz w:val="28"/>
          <w:szCs w:val="28"/>
        </w:rPr>
      </w:pPr>
      <w:r>
        <w:rPr>
          <w:rFonts w:ascii="Calibri Light" w:hAnsi="Calibri Light" w:cs="Calibri Light"/>
          <w:b/>
          <w:color w:val="002060"/>
          <w:sz w:val="28"/>
          <w:szCs w:val="28"/>
        </w:rPr>
        <w:t xml:space="preserve">Poste d’Educateur des Activités Physiques et Sportives </w:t>
      </w:r>
      <w:r w:rsidR="009D47BF">
        <w:rPr>
          <w:rFonts w:ascii="Calibri Light" w:hAnsi="Calibri Light" w:cs="Calibri Light"/>
          <w:b/>
          <w:color w:val="002060"/>
          <w:sz w:val="28"/>
          <w:szCs w:val="28"/>
        </w:rPr>
        <w:t>(</w:t>
      </w:r>
      <w:r>
        <w:rPr>
          <w:rFonts w:ascii="Calibri Light" w:hAnsi="Calibri Light" w:cs="Calibri Light"/>
          <w:b/>
          <w:color w:val="002060"/>
          <w:sz w:val="28"/>
          <w:szCs w:val="28"/>
        </w:rPr>
        <w:t>Maitre-Nageur Sauveteur</w:t>
      </w:r>
      <w:r w:rsidR="009D47BF">
        <w:rPr>
          <w:rFonts w:ascii="Calibri Light" w:hAnsi="Calibri Light" w:cs="Calibri Light"/>
          <w:b/>
          <w:color w:val="002060"/>
          <w:sz w:val="28"/>
          <w:szCs w:val="28"/>
        </w:rPr>
        <w:t>)</w:t>
      </w:r>
      <w:r>
        <w:rPr>
          <w:rFonts w:ascii="Calibri Light" w:hAnsi="Calibri Light" w:cs="Calibri Light"/>
          <w:b/>
          <w:color w:val="002060"/>
          <w:sz w:val="28"/>
          <w:szCs w:val="28"/>
        </w:rPr>
        <w:t xml:space="preserve"> (H/F)</w:t>
      </w:r>
    </w:p>
    <w:p w:rsidR="00F706E3" w:rsidRPr="00B002BE" w:rsidRDefault="009315B8" w:rsidP="00B002BE">
      <w:pPr>
        <w:spacing w:after="0" w:line="240" w:lineRule="auto"/>
        <w:jc w:val="center"/>
        <w:rPr>
          <w:rFonts w:ascii="Calibri Light" w:hAnsi="Calibri Light" w:cs="Calibri Light"/>
          <w:b/>
          <w:color w:val="002060"/>
          <w:sz w:val="28"/>
          <w:szCs w:val="28"/>
        </w:rPr>
      </w:pPr>
      <w:r w:rsidRPr="00B002BE">
        <w:rPr>
          <w:rFonts w:ascii="Calibri Light" w:hAnsi="Calibri Light" w:cs="Calibri Light"/>
          <w:b/>
          <w:color w:val="002060"/>
          <w:sz w:val="28"/>
          <w:szCs w:val="28"/>
        </w:rPr>
        <w:t>Direction</w:t>
      </w:r>
      <w:r w:rsidR="00D2684D">
        <w:rPr>
          <w:rFonts w:ascii="Calibri Light" w:hAnsi="Calibri Light" w:cs="Calibri Light"/>
          <w:b/>
          <w:color w:val="002060"/>
          <w:sz w:val="28"/>
          <w:szCs w:val="28"/>
        </w:rPr>
        <w:t> Education, Enfance, Jeunesse et Sport</w:t>
      </w:r>
      <w:r w:rsidR="00B002BE" w:rsidRPr="00B002BE">
        <w:rPr>
          <w:rFonts w:ascii="Calibri Light" w:hAnsi="Calibri Light" w:cs="Calibri Light"/>
          <w:b/>
          <w:color w:val="002060"/>
          <w:sz w:val="28"/>
          <w:szCs w:val="28"/>
        </w:rPr>
        <w:t xml:space="preserve"> </w:t>
      </w:r>
      <w:r w:rsidR="00D2684D">
        <w:rPr>
          <w:rFonts w:ascii="Calibri Light" w:hAnsi="Calibri Light" w:cs="Calibri Light"/>
          <w:b/>
          <w:color w:val="002060"/>
          <w:sz w:val="28"/>
          <w:szCs w:val="28"/>
        </w:rPr>
        <w:t>–</w:t>
      </w:r>
      <w:r w:rsidR="00B002BE" w:rsidRPr="00B002BE">
        <w:rPr>
          <w:rFonts w:ascii="Calibri Light" w:hAnsi="Calibri Light" w:cs="Calibri Light"/>
          <w:b/>
          <w:color w:val="002060"/>
          <w:sz w:val="28"/>
          <w:szCs w:val="28"/>
        </w:rPr>
        <w:t xml:space="preserve"> </w:t>
      </w:r>
      <w:r w:rsidR="00D2684D">
        <w:rPr>
          <w:rFonts w:ascii="Calibri Light" w:hAnsi="Calibri Light" w:cs="Calibri Light"/>
          <w:b/>
          <w:color w:val="002060"/>
          <w:sz w:val="28"/>
          <w:szCs w:val="28"/>
        </w:rPr>
        <w:t>Centre Aquatique Océanis</w:t>
      </w:r>
    </w:p>
    <w:p w:rsidR="009315B8" w:rsidRPr="00B002BE" w:rsidRDefault="00B002BE" w:rsidP="009315B8">
      <w:pPr>
        <w:pStyle w:val="Pieddepage"/>
        <w:tabs>
          <w:tab w:val="clear" w:pos="4536"/>
          <w:tab w:val="clear" w:pos="9072"/>
        </w:tabs>
        <w:jc w:val="center"/>
        <w:rPr>
          <w:rFonts w:ascii="Calibri Light" w:hAnsi="Calibri Light" w:cs="Calibri Light"/>
          <w:color w:val="002060"/>
          <w:sz w:val="28"/>
          <w:szCs w:val="28"/>
          <w:lang w:val="fr-CA"/>
        </w:rPr>
      </w:pPr>
      <w:r w:rsidRPr="00B002BE">
        <w:rPr>
          <w:rFonts w:ascii="Calibri Light" w:hAnsi="Calibri Light" w:cs="Calibri Light"/>
          <w:b/>
          <w:color w:val="002060"/>
          <w:sz w:val="28"/>
          <w:szCs w:val="28"/>
        </w:rPr>
        <w:t xml:space="preserve">Cadre d’emplois </w:t>
      </w:r>
      <w:r w:rsidR="00D2684D">
        <w:rPr>
          <w:rFonts w:ascii="Calibri Light" w:hAnsi="Calibri Light" w:cs="Calibri Light"/>
          <w:b/>
          <w:color w:val="002060"/>
          <w:sz w:val="28"/>
          <w:szCs w:val="28"/>
        </w:rPr>
        <w:t>des Educateurs territoriaux des activités physiques et sportives</w:t>
      </w:r>
    </w:p>
    <w:p w:rsidR="009315B8" w:rsidRPr="00B002BE" w:rsidRDefault="009315B8" w:rsidP="009315B8">
      <w:pPr>
        <w:spacing w:after="0" w:line="240" w:lineRule="auto"/>
        <w:jc w:val="center"/>
        <w:rPr>
          <w:rFonts w:ascii="Calibri Light" w:hAnsi="Calibri Light" w:cs="Calibri Light"/>
          <w:b/>
          <w:color w:val="002060"/>
          <w:sz w:val="28"/>
          <w:szCs w:val="28"/>
          <w:lang w:val="fr-CA"/>
        </w:rPr>
      </w:pPr>
    </w:p>
    <w:p w:rsidR="003524E3" w:rsidRDefault="00217CA3" w:rsidP="00FB1369">
      <w:pPr>
        <w:spacing w:after="0" w:line="240" w:lineRule="auto"/>
        <w:jc w:val="center"/>
        <w:rPr>
          <w:rFonts w:ascii="Calibri Light" w:hAnsi="Calibri Light" w:cs="Calibri Light"/>
          <w:color w:val="002060"/>
          <w:sz w:val="28"/>
          <w:szCs w:val="28"/>
        </w:rPr>
      </w:pPr>
      <w:r w:rsidRPr="003524E3">
        <w:rPr>
          <w:rFonts w:ascii="Calibri Light" w:hAnsi="Calibri Light" w:cs="Calibri Light"/>
          <w:color w:val="002060"/>
          <w:sz w:val="28"/>
          <w:szCs w:val="28"/>
        </w:rPr>
        <w:t xml:space="preserve">Poste </w:t>
      </w:r>
      <w:r w:rsidR="00D2684D" w:rsidRPr="003524E3">
        <w:rPr>
          <w:rFonts w:ascii="Calibri Light" w:hAnsi="Calibri Light" w:cs="Calibri Light"/>
          <w:color w:val="002060"/>
          <w:sz w:val="28"/>
          <w:szCs w:val="28"/>
        </w:rPr>
        <w:t>à temps complet d’une durée d’1 an (renouvelable)</w:t>
      </w:r>
    </w:p>
    <w:p w:rsidR="009315B8" w:rsidRDefault="00217CA3" w:rsidP="00FB1369">
      <w:pPr>
        <w:spacing w:after="0" w:line="240" w:lineRule="auto"/>
        <w:jc w:val="center"/>
        <w:rPr>
          <w:rFonts w:ascii="Calibri Light" w:hAnsi="Calibri Light" w:cs="Calibri Light"/>
          <w:color w:val="002060"/>
          <w:sz w:val="28"/>
          <w:szCs w:val="28"/>
        </w:rPr>
      </w:pPr>
      <w:r w:rsidRPr="00B002BE">
        <w:rPr>
          <w:rFonts w:ascii="Calibri Light" w:hAnsi="Calibri Light" w:cs="Calibri Light"/>
          <w:color w:val="002060"/>
          <w:sz w:val="28"/>
          <w:szCs w:val="28"/>
        </w:rPr>
        <w:t xml:space="preserve"> </w:t>
      </w:r>
      <w:r w:rsidR="009315B8" w:rsidRPr="00B002BE">
        <w:rPr>
          <w:rFonts w:ascii="Calibri Light" w:hAnsi="Calibri Light" w:cs="Calibri Light"/>
          <w:color w:val="002060"/>
          <w:sz w:val="28"/>
          <w:szCs w:val="28"/>
        </w:rPr>
        <w:t xml:space="preserve">à pourvoir </w:t>
      </w:r>
      <w:r w:rsidR="00D2684D">
        <w:rPr>
          <w:rFonts w:ascii="Calibri Light" w:hAnsi="Calibri Light" w:cs="Calibri Light"/>
          <w:color w:val="002060"/>
          <w:sz w:val="28"/>
          <w:szCs w:val="28"/>
        </w:rPr>
        <w:t xml:space="preserve">à compter du </w:t>
      </w:r>
      <w:r w:rsidR="003524E3">
        <w:rPr>
          <w:rFonts w:ascii="Calibri Light" w:hAnsi="Calibri Light" w:cs="Calibri Light"/>
          <w:color w:val="002060"/>
          <w:sz w:val="28"/>
          <w:szCs w:val="28"/>
        </w:rPr>
        <w:t>1</w:t>
      </w:r>
      <w:r w:rsidR="003524E3" w:rsidRPr="003524E3">
        <w:rPr>
          <w:rFonts w:ascii="Calibri Light" w:hAnsi="Calibri Light" w:cs="Calibri Light"/>
          <w:color w:val="002060"/>
          <w:sz w:val="28"/>
          <w:szCs w:val="28"/>
          <w:vertAlign w:val="superscript"/>
        </w:rPr>
        <w:t>er</w:t>
      </w:r>
      <w:r w:rsidR="003524E3">
        <w:rPr>
          <w:rFonts w:ascii="Calibri Light" w:hAnsi="Calibri Light" w:cs="Calibri Light"/>
          <w:color w:val="002060"/>
          <w:sz w:val="28"/>
          <w:szCs w:val="28"/>
        </w:rPr>
        <w:t xml:space="preserve"> mars 2024</w:t>
      </w:r>
    </w:p>
    <w:p w:rsidR="00B002BE" w:rsidRPr="00B002BE" w:rsidRDefault="00101068" w:rsidP="00FB1369">
      <w:pPr>
        <w:spacing w:after="0" w:line="240" w:lineRule="auto"/>
        <w:jc w:val="center"/>
        <w:rPr>
          <w:rFonts w:ascii="Calibri Light" w:hAnsi="Calibri Light" w:cs="Calibri Light"/>
          <w:color w:val="002060"/>
          <w:sz w:val="28"/>
          <w:szCs w:val="28"/>
        </w:rPr>
      </w:pPr>
      <w:r>
        <w:rPr>
          <w:rFonts w:ascii="Calibri Light" w:hAnsi="Calibri Light" w:cs="Calibri Light"/>
          <w:color w:val="002060"/>
          <w:sz w:val="28"/>
          <w:szCs w:val="28"/>
        </w:rPr>
        <w:t>Placé sous l’autorité du responsable du c</w:t>
      </w:r>
      <w:r w:rsidR="00D2684D">
        <w:rPr>
          <w:rFonts w:ascii="Calibri Light" w:hAnsi="Calibri Light" w:cs="Calibri Light"/>
          <w:color w:val="002060"/>
          <w:sz w:val="28"/>
          <w:szCs w:val="28"/>
        </w:rPr>
        <w:t>entre aquatique</w:t>
      </w:r>
    </w:p>
    <w:p w:rsidR="007F02BD" w:rsidRDefault="007F02BD" w:rsidP="007F02BD">
      <w:pPr>
        <w:tabs>
          <w:tab w:val="left" w:pos="-1275"/>
          <w:tab w:val="left" w:pos="360"/>
          <w:tab w:val="left" w:pos="5655"/>
        </w:tabs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7F02BD" w:rsidRDefault="007F02BD" w:rsidP="007F02BD">
      <w:pPr>
        <w:tabs>
          <w:tab w:val="left" w:pos="-1275"/>
          <w:tab w:val="left" w:pos="360"/>
          <w:tab w:val="left" w:pos="5655"/>
        </w:tabs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F74F21">
        <w:rPr>
          <w:rFonts w:ascii="Calibri Light" w:hAnsi="Calibri Light" w:cs="Calibri Light"/>
          <w:sz w:val="24"/>
          <w:szCs w:val="24"/>
        </w:rPr>
        <w:t xml:space="preserve">4ème ville du Morbihan par sa population (18 000 habitants), Plœmeur dispose d’une situation privilégiée en Sud-Bretagne : l’attractivité de son territoire, la qualité de ses équipements (station classée de tourisme) et le dynamisme de sa vie locale sont autant de marqueurs du bien vivre à Plœmeur. </w:t>
      </w:r>
    </w:p>
    <w:p w:rsidR="00101068" w:rsidRDefault="00D2684D" w:rsidP="009D47BF">
      <w:pPr>
        <w:tabs>
          <w:tab w:val="left" w:pos="-1275"/>
          <w:tab w:val="left" w:pos="360"/>
          <w:tab w:val="left" w:pos="5655"/>
        </w:tabs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D2684D">
        <w:rPr>
          <w:rFonts w:ascii="Calibri Light" w:hAnsi="Calibri Light" w:cs="Calibri Light"/>
          <w:sz w:val="24"/>
          <w:szCs w:val="24"/>
        </w:rPr>
        <w:t>Centre névralgique de l'activité sociale, culturelle et de loisirs de la commune, le centre Océanis accueille ainsi plus de 100 000 usagers par an. Vous y intégrerez un collectif de 20 agents municipaux intervenant quotidiennement au sein de l'établissement</w:t>
      </w:r>
      <w:r w:rsidR="00101068">
        <w:rPr>
          <w:rFonts w:ascii="Calibri Light" w:hAnsi="Calibri Light" w:cs="Calibri Light"/>
          <w:sz w:val="24"/>
          <w:szCs w:val="24"/>
        </w:rPr>
        <w:t>.</w:t>
      </w:r>
      <w:r w:rsidRPr="00D2684D">
        <w:rPr>
          <w:rFonts w:ascii="Calibri Light" w:hAnsi="Calibri Light" w:cs="Calibri Light"/>
          <w:sz w:val="24"/>
          <w:szCs w:val="24"/>
        </w:rPr>
        <w:t xml:space="preserve"> </w:t>
      </w:r>
    </w:p>
    <w:p w:rsidR="00101068" w:rsidRPr="00101068" w:rsidRDefault="009D47BF" w:rsidP="00101068">
      <w:pPr>
        <w:tabs>
          <w:tab w:val="left" w:pos="-1275"/>
          <w:tab w:val="left" w:pos="360"/>
          <w:tab w:val="left" w:pos="5655"/>
        </w:tabs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301114">
        <w:rPr>
          <w:rFonts w:ascii="Calibri Light" w:hAnsi="Calibri Light" w:cs="Calibri Light"/>
          <w:sz w:val="24"/>
          <w:szCs w:val="24"/>
        </w:rPr>
        <w:t>Placé</w:t>
      </w:r>
      <w:r w:rsidR="003524E3">
        <w:rPr>
          <w:rFonts w:ascii="Calibri Light" w:hAnsi="Calibri Light" w:cs="Calibri Light"/>
          <w:sz w:val="24"/>
          <w:szCs w:val="24"/>
        </w:rPr>
        <w:t>(e)(e)</w:t>
      </w:r>
      <w:r w:rsidRPr="00301114">
        <w:rPr>
          <w:rFonts w:ascii="Calibri Light" w:hAnsi="Calibri Light" w:cs="Calibri Light"/>
          <w:sz w:val="24"/>
          <w:szCs w:val="24"/>
        </w:rPr>
        <w:t xml:space="preserve"> </w:t>
      </w:r>
      <w:r w:rsidR="003524E3">
        <w:rPr>
          <w:rFonts w:ascii="Calibri Light" w:hAnsi="Calibri Light" w:cs="Calibri Light"/>
          <w:sz w:val="24"/>
          <w:szCs w:val="24"/>
        </w:rPr>
        <w:t>sous l’autorité de la direction du centre aquatique, v</w:t>
      </w:r>
      <w:r w:rsidRPr="00301114">
        <w:rPr>
          <w:rFonts w:ascii="Calibri Light" w:hAnsi="Calibri Light" w:cs="Calibri Light"/>
          <w:sz w:val="24"/>
          <w:szCs w:val="24"/>
        </w:rPr>
        <w:t>ous aurez pour mission</w:t>
      </w:r>
      <w:r>
        <w:rPr>
          <w:rFonts w:ascii="Calibri Light" w:hAnsi="Calibri Light" w:cs="Calibri Light"/>
          <w:sz w:val="24"/>
          <w:szCs w:val="24"/>
        </w:rPr>
        <w:t>s</w:t>
      </w:r>
      <w:r w:rsidRPr="00301114">
        <w:rPr>
          <w:rFonts w:ascii="Calibri Light" w:hAnsi="Calibri Light" w:cs="Calibri Light"/>
          <w:sz w:val="24"/>
          <w:szCs w:val="24"/>
        </w:rPr>
        <w:t xml:space="preserve"> principale</w:t>
      </w:r>
      <w:r>
        <w:rPr>
          <w:rFonts w:ascii="Calibri Light" w:hAnsi="Calibri Light" w:cs="Calibri Light"/>
          <w:sz w:val="24"/>
          <w:szCs w:val="24"/>
        </w:rPr>
        <w:t>s</w:t>
      </w:r>
      <w:r w:rsidRPr="00301114">
        <w:rPr>
          <w:rFonts w:ascii="Calibri Light" w:hAnsi="Calibri Light" w:cs="Calibri Light"/>
          <w:sz w:val="24"/>
          <w:szCs w:val="24"/>
        </w:rPr>
        <w:t xml:space="preserve"> l’en</w:t>
      </w:r>
      <w:r>
        <w:rPr>
          <w:rFonts w:ascii="Calibri Light" w:hAnsi="Calibri Light" w:cs="Calibri Light"/>
          <w:sz w:val="24"/>
          <w:szCs w:val="24"/>
        </w:rPr>
        <w:t>seignement et le suivi des activités de natation,</w:t>
      </w:r>
      <w:r w:rsidR="00101068">
        <w:rPr>
          <w:rFonts w:ascii="Calibri Light" w:hAnsi="Calibri Light" w:cs="Calibri Light"/>
          <w:sz w:val="24"/>
          <w:szCs w:val="24"/>
        </w:rPr>
        <w:t xml:space="preserve"> l’accueil et la surveillance </w:t>
      </w:r>
      <w:r w:rsidR="003524E3">
        <w:rPr>
          <w:rFonts w:ascii="Calibri Light" w:hAnsi="Calibri Light" w:cs="Calibri Light"/>
          <w:sz w:val="24"/>
          <w:szCs w:val="24"/>
        </w:rPr>
        <w:t xml:space="preserve">des usagers du centre aquatique. Des interventions au sein des structures </w:t>
      </w:r>
      <w:r>
        <w:rPr>
          <w:rFonts w:ascii="Calibri Light" w:hAnsi="Calibri Light" w:cs="Calibri Light"/>
          <w:sz w:val="24"/>
          <w:szCs w:val="24"/>
        </w:rPr>
        <w:t>des servi</w:t>
      </w:r>
      <w:r w:rsidR="003524E3">
        <w:rPr>
          <w:rFonts w:ascii="Calibri Light" w:hAnsi="Calibri Light" w:cs="Calibri Light"/>
          <w:sz w:val="24"/>
          <w:szCs w:val="24"/>
        </w:rPr>
        <w:t>ces jeunesse municipales sont également possibles.</w:t>
      </w:r>
    </w:p>
    <w:p w:rsidR="009315B8" w:rsidRPr="00B002BE" w:rsidRDefault="00AC4FA6" w:rsidP="00B002BE">
      <w:pPr>
        <w:tabs>
          <w:tab w:val="left" w:pos="3261"/>
        </w:tabs>
        <w:ind w:right="-1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Missions</w:t>
      </w:r>
    </w:p>
    <w:p w:rsidR="00E06BA6" w:rsidRPr="00E06BA6" w:rsidRDefault="00E06BA6" w:rsidP="00E06BA6">
      <w:pPr>
        <w:spacing w:after="0"/>
        <w:rPr>
          <w:rFonts w:ascii="Calibri Light" w:hAnsi="Calibri Light" w:cs="Calibri Light"/>
          <w:b/>
          <w:sz w:val="24"/>
        </w:rPr>
      </w:pPr>
      <w:r w:rsidRPr="00E06BA6">
        <w:rPr>
          <w:rFonts w:ascii="Calibri Light" w:hAnsi="Calibri Light" w:cs="Calibri Light"/>
          <w:b/>
          <w:sz w:val="24"/>
        </w:rPr>
        <w:t>Encadrement et animation des activités :</w:t>
      </w:r>
    </w:p>
    <w:p w:rsidR="005467A6" w:rsidRDefault="005467A6" w:rsidP="00AC4FA6">
      <w:pPr>
        <w:pStyle w:val="Paragraphedeliste"/>
        <w:numPr>
          <w:ilvl w:val="0"/>
          <w:numId w:val="12"/>
        </w:numPr>
        <w:tabs>
          <w:tab w:val="left" w:pos="3261"/>
        </w:tabs>
        <w:ind w:left="714" w:hanging="357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Concevoir, organiser et enseigner les activités de natation (enfants, adultes, bébés nageurs, danse aquatique, aquagym, aquabike et aquatraining)</w:t>
      </w:r>
    </w:p>
    <w:p w:rsidR="005467A6" w:rsidRDefault="000B0D2C" w:rsidP="00AC4FA6">
      <w:pPr>
        <w:pStyle w:val="Paragraphedeliste"/>
        <w:numPr>
          <w:ilvl w:val="0"/>
          <w:numId w:val="12"/>
        </w:numPr>
        <w:tabs>
          <w:tab w:val="left" w:pos="3261"/>
        </w:tabs>
        <w:ind w:left="714" w:hanging="357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 xml:space="preserve">Aider sur les activités spécifiques </w:t>
      </w:r>
      <w:r w:rsidR="005467A6">
        <w:rPr>
          <w:rFonts w:ascii="Calibri Light" w:hAnsi="Calibri Light" w:cs="Calibri Light"/>
          <w:sz w:val="24"/>
        </w:rPr>
        <w:t>sport santé</w:t>
      </w:r>
      <w:r>
        <w:rPr>
          <w:rFonts w:ascii="Calibri Light" w:hAnsi="Calibri Light" w:cs="Calibri Light"/>
          <w:sz w:val="24"/>
        </w:rPr>
        <w:t xml:space="preserve">/BNSSA/ danse aquatique </w:t>
      </w:r>
    </w:p>
    <w:p w:rsidR="005467A6" w:rsidRDefault="005467A6" w:rsidP="00AC4FA6">
      <w:pPr>
        <w:pStyle w:val="Paragraphedeliste"/>
        <w:numPr>
          <w:ilvl w:val="0"/>
          <w:numId w:val="12"/>
        </w:numPr>
        <w:tabs>
          <w:tab w:val="left" w:pos="3261"/>
        </w:tabs>
        <w:ind w:left="714" w:hanging="357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Participer à l</w:t>
      </w:r>
      <w:r w:rsidR="000B0D2C">
        <w:rPr>
          <w:rFonts w:ascii="Calibri Light" w:hAnsi="Calibri Light" w:cs="Calibri Light"/>
          <w:sz w:val="24"/>
        </w:rPr>
        <w:t xml:space="preserve">’enseignement de la </w:t>
      </w:r>
      <w:r>
        <w:rPr>
          <w:rFonts w:ascii="Calibri Light" w:hAnsi="Calibri Light" w:cs="Calibri Light"/>
          <w:sz w:val="24"/>
        </w:rPr>
        <w:t>natation scolaire</w:t>
      </w:r>
    </w:p>
    <w:p w:rsidR="005467A6" w:rsidRDefault="000B0D2C" w:rsidP="00AC4FA6">
      <w:pPr>
        <w:pStyle w:val="Paragraphedeliste"/>
        <w:numPr>
          <w:ilvl w:val="0"/>
          <w:numId w:val="12"/>
        </w:numPr>
        <w:tabs>
          <w:tab w:val="left" w:pos="3261"/>
        </w:tabs>
        <w:ind w:left="714" w:hanging="357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 xml:space="preserve">Participer et encadrer des </w:t>
      </w:r>
      <w:r w:rsidR="005E7268">
        <w:rPr>
          <w:rFonts w:ascii="Calibri Light" w:hAnsi="Calibri Light" w:cs="Calibri Light"/>
          <w:sz w:val="24"/>
        </w:rPr>
        <w:t xml:space="preserve">animations, en lien </w:t>
      </w:r>
      <w:r w:rsidR="00430F18">
        <w:rPr>
          <w:rFonts w:ascii="Calibri Light" w:hAnsi="Calibri Light" w:cs="Calibri Light"/>
          <w:sz w:val="24"/>
        </w:rPr>
        <w:t xml:space="preserve">avec le référent animation </w:t>
      </w:r>
    </w:p>
    <w:p w:rsidR="005467A6" w:rsidRDefault="005467A6" w:rsidP="00AC4FA6">
      <w:pPr>
        <w:pStyle w:val="Paragraphedeliste"/>
        <w:numPr>
          <w:ilvl w:val="0"/>
          <w:numId w:val="12"/>
        </w:numPr>
        <w:tabs>
          <w:tab w:val="left" w:pos="3261"/>
        </w:tabs>
        <w:ind w:left="714" w:hanging="357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Mettre</w:t>
      </w:r>
      <w:r w:rsidR="001D5421">
        <w:rPr>
          <w:rFonts w:ascii="Calibri Light" w:hAnsi="Calibri Light" w:cs="Calibri Light"/>
          <w:sz w:val="24"/>
        </w:rPr>
        <w:t xml:space="preserve"> en place l</w:t>
      </w:r>
      <w:r>
        <w:rPr>
          <w:rFonts w:ascii="Calibri Light" w:hAnsi="Calibri Light" w:cs="Calibri Light"/>
          <w:sz w:val="24"/>
        </w:rPr>
        <w:t xml:space="preserve">es aménagements des bassins </w:t>
      </w:r>
      <w:r w:rsidR="00430F18">
        <w:rPr>
          <w:rFonts w:ascii="Calibri Light" w:hAnsi="Calibri Light" w:cs="Calibri Light"/>
          <w:sz w:val="24"/>
        </w:rPr>
        <w:t xml:space="preserve">et structures </w:t>
      </w:r>
      <w:r>
        <w:rPr>
          <w:rFonts w:ascii="Calibri Light" w:hAnsi="Calibri Light" w:cs="Calibri Light"/>
          <w:sz w:val="24"/>
        </w:rPr>
        <w:t>suivant le public</w:t>
      </w:r>
    </w:p>
    <w:p w:rsidR="00430F18" w:rsidRDefault="00430F18" w:rsidP="00E06BA6">
      <w:pPr>
        <w:spacing w:after="0"/>
        <w:rPr>
          <w:rFonts w:ascii="Calibri Light" w:hAnsi="Calibri Light" w:cs="Calibri Light"/>
          <w:b/>
          <w:sz w:val="24"/>
        </w:rPr>
      </w:pPr>
    </w:p>
    <w:p w:rsidR="00E06BA6" w:rsidRPr="00E06BA6" w:rsidRDefault="00E06BA6" w:rsidP="00E06BA6">
      <w:pPr>
        <w:spacing w:after="0"/>
        <w:rPr>
          <w:rFonts w:ascii="Calibri Light" w:hAnsi="Calibri Light" w:cs="Calibri Light"/>
          <w:b/>
          <w:sz w:val="24"/>
        </w:rPr>
      </w:pPr>
      <w:r w:rsidRPr="00E06BA6">
        <w:rPr>
          <w:rFonts w:ascii="Calibri Light" w:hAnsi="Calibri Light" w:cs="Calibri Light"/>
          <w:b/>
          <w:sz w:val="24"/>
        </w:rPr>
        <w:t>Hygiène et sécurité</w:t>
      </w:r>
    </w:p>
    <w:p w:rsidR="009315B8" w:rsidRDefault="00D2684D" w:rsidP="00AC4FA6">
      <w:pPr>
        <w:pStyle w:val="Paragraphedeliste"/>
        <w:numPr>
          <w:ilvl w:val="0"/>
          <w:numId w:val="12"/>
        </w:numPr>
        <w:tabs>
          <w:tab w:val="left" w:pos="3261"/>
        </w:tabs>
        <w:ind w:left="714" w:hanging="357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Contrôler et veiller à la sécurité des usagers</w:t>
      </w:r>
    </w:p>
    <w:p w:rsidR="005467A6" w:rsidRDefault="005467A6" w:rsidP="00AC4FA6">
      <w:pPr>
        <w:pStyle w:val="Paragraphedeliste"/>
        <w:numPr>
          <w:ilvl w:val="0"/>
          <w:numId w:val="12"/>
        </w:numPr>
        <w:tabs>
          <w:tab w:val="left" w:pos="3261"/>
        </w:tabs>
        <w:ind w:left="714" w:hanging="357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Mettre en œuvre le POSS</w:t>
      </w:r>
    </w:p>
    <w:p w:rsidR="005467A6" w:rsidRDefault="005467A6" w:rsidP="00AC4FA6">
      <w:pPr>
        <w:pStyle w:val="Paragraphedeliste"/>
        <w:numPr>
          <w:ilvl w:val="0"/>
          <w:numId w:val="12"/>
        </w:numPr>
        <w:tabs>
          <w:tab w:val="left" w:pos="3261"/>
        </w:tabs>
        <w:ind w:left="714" w:hanging="357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Faire respecter le règlement</w:t>
      </w:r>
    </w:p>
    <w:p w:rsidR="005467A6" w:rsidRDefault="005467A6" w:rsidP="00AC4FA6">
      <w:pPr>
        <w:pStyle w:val="Paragraphedeliste"/>
        <w:numPr>
          <w:ilvl w:val="0"/>
          <w:numId w:val="12"/>
        </w:numPr>
        <w:tabs>
          <w:tab w:val="left" w:pos="3261"/>
        </w:tabs>
        <w:ind w:left="714" w:hanging="357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Anticiper, prévenir et adapter son intervention pour secourir</w:t>
      </w:r>
    </w:p>
    <w:p w:rsidR="005467A6" w:rsidRDefault="005467A6" w:rsidP="00AC4FA6">
      <w:pPr>
        <w:pStyle w:val="Paragraphedeliste"/>
        <w:numPr>
          <w:ilvl w:val="0"/>
          <w:numId w:val="12"/>
        </w:numPr>
        <w:tabs>
          <w:tab w:val="left" w:pos="3261"/>
        </w:tabs>
        <w:ind w:left="714" w:hanging="357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Relever et prévenir le service des dégradations du centre</w:t>
      </w:r>
    </w:p>
    <w:p w:rsidR="005467A6" w:rsidRDefault="005467A6" w:rsidP="00AC4FA6">
      <w:pPr>
        <w:pStyle w:val="Paragraphedeliste"/>
        <w:numPr>
          <w:ilvl w:val="0"/>
          <w:numId w:val="12"/>
        </w:numPr>
        <w:tabs>
          <w:tab w:val="left" w:pos="3261"/>
        </w:tabs>
        <w:ind w:left="714" w:hanging="357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Participer à la maintenance des installations et à la désinfection du matériel</w:t>
      </w:r>
    </w:p>
    <w:p w:rsidR="00E06BA6" w:rsidRDefault="00E06BA6" w:rsidP="00E06BA6">
      <w:pPr>
        <w:tabs>
          <w:tab w:val="left" w:pos="3261"/>
        </w:tabs>
        <w:jc w:val="both"/>
        <w:rPr>
          <w:rFonts w:ascii="Calibri Light" w:hAnsi="Calibri Light" w:cs="Calibri Light"/>
          <w:sz w:val="24"/>
        </w:rPr>
      </w:pPr>
    </w:p>
    <w:p w:rsidR="00E06BA6" w:rsidRPr="00E06BA6" w:rsidRDefault="00E06BA6" w:rsidP="00E06BA6">
      <w:pPr>
        <w:spacing w:after="0"/>
        <w:rPr>
          <w:rFonts w:ascii="Calibri Light" w:hAnsi="Calibri Light" w:cs="Calibri Light"/>
          <w:b/>
          <w:sz w:val="24"/>
        </w:rPr>
      </w:pPr>
      <w:r w:rsidRPr="00E06BA6">
        <w:rPr>
          <w:rFonts w:ascii="Calibri Light" w:hAnsi="Calibri Light" w:cs="Calibri Light"/>
          <w:b/>
          <w:sz w:val="24"/>
        </w:rPr>
        <w:t>Tâches diverses :</w:t>
      </w:r>
    </w:p>
    <w:p w:rsidR="005467A6" w:rsidRDefault="005467A6" w:rsidP="00AC4FA6">
      <w:pPr>
        <w:pStyle w:val="Paragraphedeliste"/>
        <w:numPr>
          <w:ilvl w:val="0"/>
          <w:numId w:val="12"/>
        </w:numPr>
        <w:tabs>
          <w:tab w:val="left" w:pos="3261"/>
        </w:tabs>
        <w:ind w:left="714" w:hanging="357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Participer aux inscriptions des activités, à l’accueil et à l’information des usagers</w:t>
      </w:r>
    </w:p>
    <w:p w:rsidR="005467A6" w:rsidRDefault="005467A6" w:rsidP="00AC4FA6">
      <w:pPr>
        <w:pStyle w:val="Paragraphedeliste"/>
        <w:numPr>
          <w:ilvl w:val="0"/>
          <w:numId w:val="12"/>
        </w:numPr>
        <w:tabs>
          <w:tab w:val="left" w:pos="3261"/>
        </w:tabs>
        <w:ind w:left="714" w:hanging="357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Contribuer à valoriser l’image externe de l’établissement</w:t>
      </w:r>
    </w:p>
    <w:p w:rsidR="005467A6" w:rsidRDefault="005467A6" w:rsidP="00AC4FA6">
      <w:pPr>
        <w:pStyle w:val="Paragraphedeliste"/>
        <w:numPr>
          <w:ilvl w:val="0"/>
          <w:numId w:val="12"/>
        </w:numPr>
        <w:tabs>
          <w:tab w:val="left" w:pos="3261"/>
        </w:tabs>
        <w:ind w:left="714" w:hanging="357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Développer le service rendu au public</w:t>
      </w:r>
    </w:p>
    <w:p w:rsidR="005467A6" w:rsidRDefault="005467A6" w:rsidP="00AC4FA6">
      <w:pPr>
        <w:pStyle w:val="Paragraphedeliste"/>
        <w:numPr>
          <w:ilvl w:val="0"/>
          <w:numId w:val="12"/>
        </w:numPr>
        <w:tabs>
          <w:tab w:val="left" w:pos="3261"/>
        </w:tabs>
        <w:ind w:left="714" w:hanging="357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Remplacer et prendre en charge des groupes en cas d’absence au sein du service</w:t>
      </w:r>
    </w:p>
    <w:p w:rsidR="00101068" w:rsidRDefault="00101068" w:rsidP="00101068">
      <w:pPr>
        <w:pStyle w:val="Paragraphedeliste"/>
        <w:tabs>
          <w:tab w:val="left" w:pos="3261"/>
        </w:tabs>
        <w:ind w:left="714"/>
        <w:jc w:val="both"/>
        <w:rPr>
          <w:rFonts w:ascii="Calibri Light" w:hAnsi="Calibri Light" w:cs="Calibri Light"/>
          <w:sz w:val="24"/>
        </w:rPr>
      </w:pPr>
    </w:p>
    <w:p w:rsidR="009315B8" w:rsidRPr="00B002BE" w:rsidRDefault="00AC4FA6" w:rsidP="00101068">
      <w:pPr>
        <w:tabs>
          <w:tab w:val="left" w:pos="3261"/>
        </w:tabs>
        <w:ind w:right="-1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Profil</w:t>
      </w:r>
    </w:p>
    <w:p w:rsidR="009315B8" w:rsidRDefault="005467A6" w:rsidP="007F02BD">
      <w:pPr>
        <w:pStyle w:val="Paragraphedeliste"/>
        <w:numPr>
          <w:ilvl w:val="0"/>
          <w:numId w:val="7"/>
        </w:numPr>
        <w:tabs>
          <w:tab w:val="left" w:pos="3261"/>
        </w:tabs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Titulaire du BEESAN ou BPJEPS AAN (recyclage en cours de validité)</w:t>
      </w:r>
    </w:p>
    <w:p w:rsidR="005467A6" w:rsidRDefault="005467A6" w:rsidP="007F02BD">
      <w:pPr>
        <w:pStyle w:val="Paragraphedeliste"/>
        <w:numPr>
          <w:ilvl w:val="0"/>
          <w:numId w:val="7"/>
        </w:numPr>
        <w:tabs>
          <w:tab w:val="left" w:pos="3261"/>
        </w:tabs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Titulaire du PSE2</w:t>
      </w:r>
    </w:p>
    <w:p w:rsidR="005467A6" w:rsidRDefault="005467A6" w:rsidP="005467A6">
      <w:pPr>
        <w:pStyle w:val="Paragraphedeliste"/>
        <w:numPr>
          <w:ilvl w:val="0"/>
          <w:numId w:val="7"/>
        </w:numPr>
        <w:tabs>
          <w:tab w:val="left" w:pos="3261"/>
        </w:tabs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Disponible, réactif, sens du service public, esprit d’équipe, dynamique et créatif</w:t>
      </w:r>
    </w:p>
    <w:p w:rsidR="005467A6" w:rsidRDefault="005467A6" w:rsidP="005467A6">
      <w:pPr>
        <w:pStyle w:val="Paragraphedeliste"/>
        <w:numPr>
          <w:ilvl w:val="0"/>
          <w:numId w:val="7"/>
        </w:numPr>
        <w:tabs>
          <w:tab w:val="left" w:pos="3261"/>
        </w:tabs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Rigueur et conscience professionnelle</w:t>
      </w:r>
    </w:p>
    <w:p w:rsidR="005467A6" w:rsidRDefault="005467A6" w:rsidP="005467A6">
      <w:pPr>
        <w:pStyle w:val="Paragraphedeliste"/>
        <w:numPr>
          <w:ilvl w:val="0"/>
          <w:numId w:val="7"/>
        </w:numPr>
        <w:tabs>
          <w:tab w:val="left" w:pos="3261"/>
        </w:tabs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Connaissance des règlementations (générale et scolaire)</w:t>
      </w:r>
    </w:p>
    <w:p w:rsidR="009315B8" w:rsidRPr="00101068" w:rsidRDefault="005467A6" w:rsidP="005467A6">
      <w:pPr>
        <w:pStyle w:val="Paragraphedeliste"/>
        <w:numPr>
          <w:ilvl w:val="0"/>
          <w:numId w:val="7"/>
        </w:numPr>
        <w:tabs>
          <w:tab w:val="left" w:pos="3261"/>
        </w:tabs>
        <w:jc w:val="both"/>
        <w:rPr>
          <w:rFonts w:ascii="Calibri Light" w:hAnsi="Calibri Light" w:cs="Calibri Light"/>
          <w:color w:val="000000"/>
          <w:sz w:val="24"/>
        </w:rPr>
      </w:pPr>
      <w:r>
        <w:rPr>
          <w:rFonts w:ascii="Calibri Light" w:hAnsi="Calibri Light" w:cs="Calibri Light"/>
          <w:sz w:val="24"/>
        </w:rPr>
        <w:t>Maitrise des méthodes pédagogiques et techniques de diverses disciplines aquatiques</w:t>
      </w:r>
    </w:p>
    <w:p w:rsidR="00101068" w:rsidRDefault="00101068" w:rsidP="00101068">
      <w:pPr>
        <w:tabs>
          <w:tab w:val="left" w:pos="3261"/>
        </w:tabs>
        <w:ind w:right="-1"/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5467A6" w:rsidRPr="005467A6" w:rsidRDefault="00B002BE" w:rsidP="00101068">
      <w:pPr>
        <w:tabs>
          <w:tab w:val="left" w:pos="3261"/>
        </w:tabs>
        <w:ind w:right="-1"/>
        <w:rPr>
          <w:rFonts w:ascii="Calibri Light" w:hAnsi="Calibri Light" w:cs="Calibri Light"/>
          <w:b/>
          <w:color w:val="000000"/>
          <w:sz w:val="28"/>
          <w:szCs w:val="28"/>
        </w:rPr>
      </w:pPr>
      <w:r w:rsidRPr="007F02BD">
        <w:rPr>
          <w:rFonts w:ascii="Calibri Light" w:hAnsi="Calibri Light" w:cs="Calibri Light"/>
          <w:b/>
          <w:color w:val="000000"/>
          <w:sz w:val="28"/>
          <w:szCs w:val="28"/>
        </w:rPr>
        <w:t>Informations complémentaires</w:t>
      </w:r>
    </w:p>
    <w:p w:rsidR="00F706E3" w:rsidRPr="009D47BF" w:rsidRDefault="005467A6" w:rsidP="00EC0196">
      <w:pPr>
        <w:pStyle w:val="Paragraphedeliste"/>
        <w:numPr>
          <w:ilvl w:val="0"/>
          <w:numId w:val="11"/>
        </w:numPr>
        <w:tabs>
          <w:tab w:val="left" w:pos="3261"/>
        </w:tabs>
        <w:ind w:left="714" w:hanging="357"/>
        <w:jc w:val="both"/>
        <w:rPr>
          <w:rFonts w:ascii="Calibri Light" w:hAnsi="Calibri Light" w:cs="Calibri Light"/>
        </w:rPr>
      </w:pPr>
      <w:r w:rsidRPr="009D47BF">
        <w:rPr>
          <w:rFonts w:ascii="Calibri Light" w:hAnsi="Calibri Light" w:cs="Calibri Light"/>
          <w:sz w:val="24"/>
        </w:rPr>
        <w:t>Travail le week-end (1 sur 3) et jours fériés</w:t>
      </w:r>
      <w:r w:rsidR="009D47BF" w:rsidRPr="009D47BF">
        <w:rPr>
          <w:rFonts w:ascii="Calibri Light" w:hAnsi="Calibri Light" w:cs="Calibri Light"/>
          <w:sz w:val="24"/>
        </w:rPr>
        <w:t xml:space="preserve"> et </w:t>
      </w:r>
      <w:r w:rsidR="00101068">
        <w:rPr>
          <w:rFonts w:ascii="Calibri Light" w:hAnsi="Calibri Light" w:cs="Calibri Light"/>
          <w:sz w:val="24"/>
        </w:rPr>
        <w:t>h</w:t>
      </w:r>
      <w:r w:rsidR="00C37AC1" w:rsidRPr="009D47BF">
        <w:rPr>
          <w:rFonts w:ascii="Calibri Light" w:hAnsi="Calibri Light" w:cs="Calibri Light"/>
          <w:sz w:val="24"/>
        </w:rPr>
        <w:t>oraires modulables</w:t>
      </w:r>
    </w:p>
    <w:p w:rsidR="00493956" w:rsidRPr="00493956" w:rsidRDefault="00C37AC1" w:rsidP="00AC4FA6">
      <w:pPr>
        <w:pStyle w:val="Paragraphedeliste"/>
        <w:numPr>
          <w:ilvl w:val="0"/>
          <w:numId w:val="11"/>
        </w:numPr>
        <w:tabs>
          <w:tab w:val="left" w:pos="3261"/>
        </w:tabs>
        <w:ind w:left="714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</w:rPr>
        <w:t>Rémunération statutaire</w:t>
      </w:r>
    </w:p>
    <w:p w:rsidR="00493956" w:rsidRPr="007F02BD" w:rsidRDefault="00493956" w:rsidP="00AC4FA6">
      <w:pPr>
        <w:pStyle w:val="Paragraphedeliste"/>
        <w:numPr>
          <w:ilvl w:val="0"/>
          <w:numId w:val="11"/>
        </w:numPr>
        <w:tabs>
          <w:tab w:val="left" w:pos="3261"/>
        </w:tabs>
        <w:ind w:left="714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4"/>
        </w:rPr>
        <w:t>Avantages sociaux : participation employeur à la prévoyance (20€/mois), à la mutuelle santé (25€/mois), aux transports en commun, prime mobilités durables, CNAS, Comité du personnel</w:t>
      </w:r>
    </w:p>
    <w:p w:rsidR="00430F18" w:rsidRDefault="00430F18" w:rsidP="00AC4FA6">
      <w:pPr>
        <w:tabs>
          <w:tab w:val="left" w:pos="3261"/>
        </w:tabs>
        <w:ind w:right="-1"/>
        <w:jc w:val="center"/>
        <w:rPr>
          <w:rFonts w:ascii="Calibri Light" w:hAnsi="Calibri Light" w:cs="Calibri Light"/>
          <w:b/>
          <w:sz w:val="28"/>
        </w:rPr>
      </w:pPr>
    </w:p>
    <w:p w:rsidR="009315B8" w:rsidRPr="00AC4FA6" w:rsidRDefault="00FA1E06" w:rsidP="00AC4FA6">
      <w:pPr>
        <w:tabs>
          <w:tab w:val="left" w:pos="3261"/>
        </w:tabs>
        <w:ind w:right="-1"/>
        <w:jc w:val="center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Comment candidater ?</w:t>
      </w:r>
    </w:p>
    <w:p w:rsidR="00FB1369" w:rsidRPr="00FA1E06" w:rsidRDefault="00FB1369" w:rsidP="00FB1369">
      <w:pPr>
        <w:spacing w:after="0"/>
        <w:jc w:val="center"/>
        <w:rPr>
          <w:rFonts w:ascii="Calibri Light" w:hAnsi="Calibri Light" w:cs="Calibri Light"/>
          <w:sz w:val="24"/>
        </w:rPr>
      </w:pPr>
      <w:r w:rsidRPr="00FA1E06">
        <w:rPr>
          <w:rFonts w:ascii="Calibri Light" w:hAnsi="Calibri Light" w:cs="Calibri Light"/>
          <w:sz w:val="24"/>
        </w:rPr>
        <w:t xml:space="preserve">Adresser une lettre de candidature et un C.V </w:t>
      </w:r>
      <w:r w:rsidRPr="00FA1E06">
        <w:rPr>
          <w:rFonts w:ascii="Calibri Light" w:hAnsi="Calibri Light" w:cs="Calibri Light"/>
          <w:b/>
          <w:sz w:val="24"/>
          <w:u w:val="single"/>
        </w:rPr>
        <w:t xml:space="preserve">avant le </w:t>
      </w:r>
      <w:r w:rsidR="00101068">
        <w:rPr>
          <w:rFonts w:ascii="Calibri Light" w:hAnsi="Calibri Light" w:cs="Calibri Light"/>
          <w:b/>
          <w:sz w:val="24"/>
          <w:u w:val="single"/>
        </w:rPr>
        <w:t>07 janvier 2024</w:t>
      </w:r>
      <w:bookmarkStart w:id="0" w:name="_GoBack"/>
      <w:bookmarkEnd w:id="0"/>
      <w:r w:rsidRPr="00FA1E06">
        <w:rPr>
          <w:rFonts w:ascii="Calibri Light" w:hAnsi="Calibri Light" w:cs="Calibri Light"/>
          <w:sz w:val="24"/>
        </w:rPr>
        <w:t xml:space="preserve"> à Monsieur le Maire </w:t>
      </w:r>
    </w:p>
    <w:p w:rsidR="009315B8" w:rsidRPr="00E651CA" w:rsidRDefault="00C37AC1" w:rsidP="00E651CA">
      <w:pPr>
        <w:spacing w:after="0"/>
        <w:jc w:val="center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 xml:space="preserve">A l’adresse suivante : </w:t>
      </w:r>
      <w:hyperlink r:id="rId8" w:history="1">
        <w:r w:rsidRPr="00A609DD">
          <w:rPr>
            <w:rStyle w:val="Lienhypertexte"/>
            <w:rFonts w:ascii="Calibri Light" w:hAnsi="Calibri Light" w:cs="Calibri Light"/>
            <w:sz w:val="24"/>
          </w:rPr>
          <w:t>recrutement@ploemeur.net</w:t>
        </w:r>
      </w:hyperlink>
    </w:p>
    <w:sectPr w:rsidR="009315B8" w:rsidRPr="00E651CA" w:rsidSect="001B445E">
      <w:head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22" w:rsidRDefault="00704B22" w:rsidP="00003E1D">
      <w:pPr>
        <w:spacing w:after="0" w:line="240" w:lineRule="auto"/>
      </w:pPr>
      <w:r>
        <w:separator/>
      </w:r>
    </w:p>
  </w:endnote>
  <w:endnote w:type="continuationSeparator" w:id="0">
    <w:p w:rsidR="00704B22" w:rsidRDefault="00704B22" w:rsidP="0000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22" w:rsidRDefault="00704B22" w:rsidP="00003E1D">
      <w:pPr>
        <w:spacing w:after="0" w:line="240" w:lineRule="auto"/>
      </w:pPr>
      <w:r>
        <w:separator/>
      </w:r>
    </w:p>
  </w:footnote>
  <w:footnote w:type="continuationSeparator" w:id="0">
    <w:p w:rsidR="00704B22" w:rsidRDefault="00704B22" w:rsidP="0000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E1D" w:rsidRDefault="00AF572C" w:rsidP="00003E1D">
    <w:pPr>
      <w:widowControl w:val="0"/>
      <w:rPr>
        <w:rFonts w:ascii="Cambria" w:eastAsia="Cambria" w:hAnsi="Cambria" w:cs="Times New Roman"/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01F9013F" wp14:editId="48B18F13">
          <wp:simplePos x="0" y="0"/>
          <wp:positionH relativeFrom="column">
            <wp:posOffset>-633095</wp:posOffset>
          </wp:positionH>
          <wp:positionV relativeFrom="paragraph">
            <wp:posOffset>-468631</wp:posOffset>
          </wp:positionV>
          <wp:extent cx="847725" cy="1590675"/>
          <wp:effectExtent l="0" t="0" r="9525" b="952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vertical-fond-bleu-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159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E1D">
      <w:rPr>
        <w:rFonts w:ascii="Cambria" w:eastAsia="Cambria" w:hAnsi="Cambria" w:cs="Times New Roman"/>
        <w:lang w:val="en-US"/>
      </w:rPr>
      <w:tab/>
    </w:r>
  </w:p>
  <w:p w:rsidR="00003E1D" w:rsidRPr="00003E1D" w:rsidRDefault="00003E1D" w:rsidP="00003E1D">
    <w:pPr>
      <w:ind w:left="426"/>
      <w:rPr>
        <w:rFonts w:ascii="Footlight MT Light" w:eastAsia="Footlight MT Light" w:hAnsi="Footlight MT Light" w:cs="Footlight MT Light"/>
        <w:sz w:val="23"/>
        <w:szCs w:val="23"/>
        <w:lang w:val="en-US"/>
      </w:rPr>
    </w:pPr>
    <w:r>
      <w:rPr>
        <w:rFonts w:ascii="Cambria" w:eastAsia="Cambria" w:hAnsi="Cambria" w:cs="Times New Roman"/>
        <w:noProof/>
        <w:lang w:eastAsia="fr-FR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B2DC255" wp14:editId="258532F6">
              <wp:simplePos x="0" y="0"/>
              <wp:positionH relativeFrom="page">
                <wp:posOffset>1418590</wp:posOffset>
              </wp:positionH>
              <wp:positionV relativeFrom="paragraph">
                <wp:posOffset>230505</wp:posOffset>
              </wp:positionV>
              <wp:extent cx="705485" cy="14605"/>
              <wp:effectExtent l="0" t="0" r="0" b="4445"/>
              <wp:wrapNone/>
              <wp:docPr id="25" name="Grou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5485" cy="14605"/>
                        <a:chOff x="2379" y="338"/>
                        <a:chExt cx="1112" cy="24"/>
                      </a:xfrm>
                    </wpg:grpSpPr>
                    <wps:wsp>
                      <wps:cNvPr id="26" name="Freeform 23"/>
                      <wps:cNvSpPr>
                        <a:spLocks/>
                      </wps:cNvSpPr>
                      <wps:spPr bwMode="auto">
                        <a:xfrm>
                          <a:off x="2379" y="338"/>
                          <a:ext cx="1112" cy="24"/>
                        </a:xfrm>
                        <a:custGeom>
                          <a:avLst/>
                          <a:gdLst>
                            <a:gd name="T0" fmla="+- 0 2475 2395"/>
                            <a:gd name="T1" fmla="*/ T0 w 1112"/>
                            <a:gd name="T2" fmla="+- 0 338 338"/>
                            <a:gd name="T3" fmla="*/ 338 h 24"/>
                            <a:gd name="T4" fmla="+- 0 2455 2395"/>
                            <a:gd name="T5" fmla="*/ T4 w 1112"/>
                            <a:gd name="T6" fmla="+- 0 342 338"/>
                            <a:gd name="T7" fmla="*/ 342 h 24"/>
                            <a:gd name="T8" fmla="+- 0 2433 2395"/>
                            <a:gd name="T9" fmla="*/ T8 w 1112"/>
                            <a:gd name="T10" fmla="+- 0 349 338"/>
                            <a:gd name="T11" fmla="*/ 349 h 24"/>
                            <a:gd name="T12" fmla="+- 0 2413 2395"/>
                            <a:gd name="T13" fmla="*/ T12 w 1112"/>
                            <a:gd name="T14" fmla="+- 0 357 338"/>
                            <a:gd name="T15" fmla="*/ 357 h 24"/>
                            <a:gd name="T16" fmla="+- 0 2397 2395"/>
                            <a:gd name="T17" fmla="*/ T16 w 1112"/>
                            <a:gd name="T18" fmla="+- 0 362 338"/>
                            <a:gd name="T19" fmla="*/ 362 h 24"/>
                            <a:gd name="T20" fmla="+- 0 2395 2395"/>
                            <a:gd name="T21" fmla="*/ T20 w 1112"/>
                            <a:gd name="T22" fmla="+- 0 362 338"/>
                            <a:gd name="T23" fmla="*/ 362 h 24"/>
                            <a:gd name="T24" fmla="+- 0 3428 2395"/>
                            <a:gd name="T25" fmla="*/ T24 w 1112"/>
                            <a:gd name="T26" fmla="+- 0 362 338"/>
                            <a:gd name="T27" fmla="*/ 362 h 24"/>
                            <a:gd name="T28" fmla="+- 0 3448 2395"/>
                            <a:gd name="T29" fmla="*/ T28 w 1112"/>
                            <a:gd name="T30" fmla="+- 0 358 338"/>
                            <a:gd name="T31" fmla="*/ 358 h 24"/>
                            <a:gd name="T32" fmla="+- 0 3470 2395"/>
                            <a:gd name="T33" fmla="*/ T32 w 1112"/>
                            <a:gd name="T34" fmla="+- 0 351 338"/>
                            <a:gd name="T35" fmla="*/ 351 h 24"/>
                            <a:gd name="T36" fmla="+- 0 3490 2395"/>
                            <a:gd name="T37" fmla="*/ T36 w 1112"/>
                            <a:gd name="T38" fmla="+- 0 343 338"/>
                            <a:gd name="T39" fmla="*/ 343 h 24"/>
                            <a:gd name="T40" fmla="+- 0 3506 2395"/>
                            <a:gd name="T41" fmla="*/ T40 w 1112"/>
                            <a:gd name="T42" fmla="+- 0 338 338"/>
                            <a:gd name="T43" fmla="*/ 338 h 24"/>
                            <a:gd name="T44" fmla="+- 0 2475 2395"/>
                            <a:gd name="T45" fmla="*/ T44 w 1112"/>
                            <a:gd name="T46" fmla="+- 0 338 338"/>
                            <a:gd name="T47" fmla="*/ 338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112" h="24">
                              <a:moveTo>
                                <a:pt x="80" y="0"/>
                              </a:moveTo>
                              <a:lnTo>
                                <a:pt x="60" y="4"/>
                              </a:lnTo>
                              <a:lnTo>
                                <a:pt x="38" y="11"/>
                              </a:lnTo>
                              <a:lnTo>
                                <a:pt x="18" y="19"/>
                              </a:lnTo>
                              <a:lnTo>
                                <a:pt x="2" y="24"/>
                              </a:lnTo>
                              <a:lnTo>
                                <a:pt x="0" y="24"/>
                              </a:lnTo>
                              <a:lnTo>
                                <a:pt x="1033" y="24"/>
                              </a:lnTo>
                              <a:lnTo>
                                <a:pt x="1053" y="20"/>
                              </a:lnTo>
                              <a:lnTo>
                                <a:pt x="1075" y="13"/>
                              </a:lnTo>
                              <a:lnTo>
                                <a:pt x="1095" y="5"/>
                              </a:lnTo>
                              <a:lnTo>
                                <a:pt x="1111" y="0"/>
                              </a:lnTo>
                              <a:lnTo>
                                <a:pt x="80" y="0"/>
                              </a:lnTo>
                            </a:path>
                          </a:pathLst>
                        </a:custGeom>
                        <a:solidFill>
                          <a:srgbClr val="0308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746E25" id="Groupe 25" o:spid="_x0000_s1026" style="position:absolute;margin-left:111.7pt;margin-top:18.15pt;width:55.55pt;height:1.15pt;z-index:-251654144;mso-position-horizontal-relative:page" coordorigin="2379,338" coordsize="111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">
              <v:shape id="Freeform 23" o:spid="_x0000_s1027" style="position:absolute;left:2379;top:338;width:1112;height:24;visibility:visible;mso-wrap-style:square;v-text-anchor:top" coordsize="11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" path="m80,l60,4,38,11,18,19,2,24,,24r1033,l1053,20r22,-7l1095,5,1111,,80,e" fillcolor="#03084e" stroked="f">
                <v:path arrowok="t" o:connecttype="custom" o:connectlocs="80,338;60,342;38,349;18,357;2,362;0,362;1033,362;1053,358;1075,351;1095,343;1111,338;80,338" o:connectangles="0,0,0,0,0,0,0,0,0,0,0,0"/>
              </v:shape>
              <w10:wrap anchorx="page"/>
            </v:group>
          </w:pict>
        </mc:Fallback>
      </mc:AlternateContent>
    </w:r>
    <w:r w:rsidRPr="00003E1D">
      <w:rPr>
        <w:rFonts w:ascii="Footlight MT Light" w:eastAsia="Footlight MT Light" w:hAnsi="Footlight MT Light" w:cs="Footlight MT Light"/>
        <w:color w:val="03084E"/>
        <w:spacing w:val="6"/>
        <w:w w:val="89"/>
        <w:sz w:val="33"/>
        <w:szCs w:val="33"/>
        <w:lang w:val="en-US"/>
      </w:rPr>
      <w:t>V</w:t>
    </w:r>
    <w:r w:rsidRPr="00003E1D">
      <w:rPr>
        <w:rFonts w:ascii="Footlight MT Light" w:eastAsia="Footlight MT Light" w:hAnsi="Footlight MT Light" w:cs="Footlight MT Light"/>
        <w:color w:val="03084E"/>
        <w:spacing w:val="4"/>
        <w:w w:val="89"/>
        <w:sz w:val="23"/>
        <w:szCs w:val="23"/>
        <w:lang w:val="en-US"/>
      </w:rPr>
      <w:t>ILL</w:t>
    </w:r>
    <w:r w:rsidRPr="00003E1D">
      <w:rPr>
        <w:rFonts w:ascii="Footlight MT Light" w:eastAsia="Footlight MT Light" w:hAnsi="Footlight MT Light" w:cs="Footlight MT Light"/>
        <w:color w:val="03084E"/>
        <w:w w:val="89"/>
        <w:sz w:val="23"/>
        <w:szCs w:val="23"/>
        <w:lang w:val="en-US"/>
      </w:rPr>
      <w:t>E</w:t>
    </w:r>
    <w:r w:rsidRPr="00003E1D">
      <w:rPr>
        <w:rFonts w:ascii="Footlight MT Light" w:eastAsia="Footlight MT Light" w:hAnsi="Footlight MT Light" w:cs="Footlight MT Light"/>
        <w:color w:val="03084E"/>
        <w:spacing w:val="38"/>
        <w:w w:val="89"/>
        <w:sz w:val="23"/>
        <w:szCs w:val="23"/>
        <w:lang w:val="en-US"/>
      </w:rPr>
      <w:t xml:space="preserve"> </w:t>
    </w:r>
    <w:r w:rsidRPr="00003E1D">
      <w:rPr>
        <w:rFonts w:ascii="Footlight MT Light" w:eastAsia="Footlight MT Light" w:hAnsi="Footlight MT Light" w:cs="Footlight MT Light"/>
        <w:color w:val="03084E"/>
        <w:spacing w:val="5"/>
        <w:sz w:val="23"/>
        <w:szCs w:val="23"/>
        <w:lang w:val="en-US"/>
      </w:rPr>
      <w:t>D</w:t>
    </w:r>
    <w:r w:rsidRPr="00003E1D">
      <w:rPr>
        <w:rFonts w:ascii="Footlight MT Light" w:eastAsia="Footlight MT Light" w:hAnsi="Footlight MT Light" w:cs="Footlight MT Light"/>
        <w:color w:val="03084E"/>
        <w:sz w:val="23"/>
        <w:szCs w:val="23"/>
        <w:lang w:val="en-US"/>
      </w:rPr>
      <w:t>E</w:t>
    </w:r>
    <w:r w:rsidRPr="00003E1D">
      <w:rPr>
        <w:rFonts w:ascii="Footlight MT Light" w:eastAsia="Footlight MT Light" w:hAnsi="Footlight MT Light" w:cs="Footlight MT Light"/>
        <w:color w:val="03084E"/>
        <w:spacing w:val="-1"/>
        <w:sz w:val="23"/>
        <w:szCs w:val="23"/>
        <w:lang w:val="en-US"/>
      </w:rPr>
      <w:t xml:space="preserve"> </w:t>
    </w:r>
    <w:r w:rsidRPr="00003E1D">
      <w:rPr>
        <w:rFonts w:ascii="Footlight MT Light" w:eastAsia="Footlight MT Light" w:hAnsi="Footlight MT Light" w:cs="Footlight MT Light"/>
        <w:color w:val="03084E"/>
        <w:spacing w:val="7"/>
        <w:w w:val="89"/>
        <w:sz w:val="33"/>
        <w:szCs w:val="33"/>
        <w:lang w:val="en-US"/>
      </w:rPr>
      <w:t>P</w:t>
    </w:r>
    <w:r w:rsidRPr="00003E1D">
      <w:rPr>
        <w:rFonts w:ascii="Footlight MT Light" w:eastAsia="Footlight MT Light" w:hAnsi="Footlight MT Light" w:cs="Footlight MT Light"/>
        <w:color w:val="03084E"/>
        <w:spacing w:val="5"/>
        <w:w w:val="89"/>
        <w:sz w:val="23"/>
        <w:szCs w:val="23"/>
        <w:lang w:val="en-US"/>
      </w:rPr>
      <w:t>L</w:t>
    </w:r>
    <w:r w:rsidRPr="00003E1D">
      <w:rPr>
        <w:rFonts w:ascii="Footlight MT Light" w:eastAsia="Footlight MT Light" w:hAnsi="Footlight MT Light" w:cs="Footlight MT Light"/>
        <w:color w:val="03084E"/>
        <w:spacing w:val="-21"/>
        <w:w w:val="89"/>
        <w:sz w:val="23"/>
        <w:szCs w:val="23"/>
        <w:lang w:val="en-US"/>
      </w:rPr>
      <w:t>O</w:t>
    </w:r>
    <w:r w:rsidRPr="00003E1D">
      <w:rPr>
        <w:rFonts w:ascii="Footlight MT Light" w:eastAsia="Footlight MT Light" w:hAnsi="Footlight MT Light" w:cs="Footlight MT Light"/>
        <w:color w:val="03084E"/>
        <w:spacing w:val="5"/>
        <w:w w:val="89"/>
        <w:sz w:val="23"/>
        <w:szCs w:val="23"/>
        <w:lang w:val="en-US"/>
      </w:rPr>
      <w:t>EMEU</w:t>
    </w:r>
    <w:r w:rsidRPr="00003E1D">
      <w:rPr>
        <w:rFonts w:ascii="Footlight MT Light" w:eastAsia="Footlight MT Light" w:hAnsi="Footlight MT Light" w:cs="Footlight MT Light"/>
        <w:color w:val="03084E"/>
        <w:w w:val="89"/>
        <w:sz w:val="23"/>
        <w:szCs w:val="23"/>
        <w:lang w:val="en-US"/>
      </w:rPr>
      <w:t>R</w:t>
    </w:r>
  </w:p>
  <w:p w:rsidR="00003E1D" w:rsidRPr="00003E1D" w:rsidRDefault="00003E1D" w:rsidP="00003E1D">
    <w:pPr>
      <w:widowControl w:val="0"/>
      <w:spacing w:line="215" w:lineRule="exact"/>
      <w:ind w:left="426"/>
      <w:rPr>
        <w:rFonts w:ascii="Footlight MT Light" w:eastAsia="Footlight MT Light" w:hAnsi="Footlight MT Light" w:cs="Footlight MT Light"/>
        <w:sz w:val="17"/>
        <w:szCs w:val="17"/>
        <w:lang w:val="en-US"/>
      </w:rPr>
    </w:pPr>
    <w:r w:rsidRPr="00003E1D">
      <w:rPr>
        <w:rFonts w:ascii="Footlight MT Light" w:eastAsia="Footlight MT Light" w:hAnsi="Footlight MT Light" w:cs="Footlight MT Light"/>
        <w:color w:val="03084E"/>
        <w:spacing w:val="6"/>
        <w:w w:val="92"/>
        <w:position w:val="1"/>
        <w:lang w:val="en-US"/>
      </w:rPr>
      <w:t xml:space="preserve">         M</w:t>
    </w:r>
    <w:r w:rsidRPr="00003E1D">
      <w:rPr>
        <w:rFonts w:ascii="Footlight MT Light" w:eastAsia="Footlight MT Light" w:hAnsi="Footlight MT Light" w:cs="Footlight MT Light"/>
        <w:color w:val="03084E"/>
        <w:spacing w:val="4"/>
        <w:w w:val="90"/>
        <w:position w:val="1"/>
        <w:sz w:val="17"/>
        <w:szCs w:val="17"/>
        <w:lang w:val="en-US"/>
      </w:rPr>
      <w:t>O</w:t>
    </w:r>
    <w:r w:rsidRPr="00003E1D">
      <w:rPr>
        <w:rFonts w:ascii="Footlight MT Light" w:eastAsia="Footlight MT Light" w:hAnsi="Footlight MT Light" w:cs="Footlight MT Light"/>
        <w:color w:val="03084E"/>
        <w:spacing w:val="4"/>
        <w:w w:val="91"/>
        <w:position w:val="1"/>
        <w:sz w:val="17"/>
        <w:szCs w:val="17"/>
        <w:lang w:val="en-US"/>
      </w:rPr>
      <w:t>RBIHA</w:t>
    </w:r>
    <w:r w:rsidRPr="00003E1D">
      <w:rPr>
        <w:rFonts w:ascii="Footlight MT Light" w:eastAsia="Footlight MT Light" w:hAnsi="Footlight MT Light" w:cs="Footlight MT Light"/>
        <w:color w:val="03084E"/>
        <w:w w:val="90"/>
        <w:position w:val="1"/>
        <w:sz w:val="17"/>
        <w:szCs w:val="17"/>
        <w:lang w:val="en-US"/>
      </w:rPr>
      <w:t>N</w:t>
    </w:r>
  </w:p>
  <w:p w:rsidR="00003E1D" w:rsidRDefault="00003E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46ED"/>
    <w:multiLevelType w:val="hybridMultilevel"/>
    <w:tmpl w:val="E55C9472"/>
    <w:lvl w:ilvl="0" w:tplc="2E864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410C"/>
    <w:multiLevelType w:val="hybridMultilevel"/>
    <w:tmpl w:val="48CC0B6A"/>
    <w:lvl w:ilvl="0" w:tplc="66484F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26B27"/>
    <w:multiLevelType w:val="hybridMultilevel"/>
    <w:tmpl w:val="27DA383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103BBF"/>
    <w:multiLevelType w:val="hybridMultilevel"/>
    <w:tmpl w:val="7410224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E0F8B"/>
    <w:multiLevelType w:val="hybridMultilevel"/>
    <w:tmpl w:val="EEC219A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E94A49"/>
    <w:multiLevelType w:val="hybridMultilevel"/>
    <w:tmpl w:val="43B62C9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561AAB"/>
    <w:multiLevelType w:val="hybridMultilevel"/>
    <w:tmpl w:val="7542F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223B8"/>
    <w:multiLevelType w:val="hybridMultilevel"/>
    <w:tmpl w:val="75FA6D58"/>
    <w:lvl w:ilvl="0" w:tplc="C80610C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82D4D"/>
    <w:multiLevelType w:val="hybridMultilevel"/>
    <w:tmpl w:val="1E309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71F5D"/>
    <w:multiLevelType w:val="hybridMultilevel"/>
    <w:tmpl w:val="BB60C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E53DC"/>
    <w:multiLevelType w:val="hybridMultilevel"/>
    <w:tmpl w:val="AE347548"/>
    <w:lvl w:ilvl="0" w:tplc="C80610C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467C7"/>
    <w:multiLevelType w:val="hybridMultilevel"/>
    <w:tmpl w:val="43E63D24"/>
    <w:lvl w:ilvl="0" w:tplc="C80610C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4D"/>
    <w:rsid w:val="00003E1D"/>
    <w:rsid w:val="00045A34"/>
    <w:rsid w:val="0006036A"/>
    <w:rsid w:val="00062989"/>
    <w:rsid w:val="000632AA"/>
    <w:rsid w:val="00090E68"/>
    <w:rsid w:val="00093FC9"/>
    <w:rsid w:val="000B0D2C"/>
    <w:rsid w:val="000B49FB"/>
    <w:rsid w:val="000C4E7E"/>
    <w:rsid w:val="000F5E59"/>
    <w:rsid w:val="00101068"/>
    <w:rsid w:val="001101F4"/>
    <w:rsid w:val="00111662"/>
    <w:rsid w:val="00114040"/>
    <w:rsid w:val="0012103E"/>
    <w:rsid w:val="00124B03"/>
    <w:rsid w:val="001254C0"/>
    <w:rsid w:val="00137DEC"/>
    <w:rsid w:val="00171659"/>
    <w:rsid w:val="001A3AB4"/>
    <w:rsid w:val="001B445E"/>
    <w:rsid w:val="001C4F72"/>
    <w:rsid w:val="001D5421"/>
    <w:rsid w:val="00217CA3"/>
    <w:rsid w:val="00222211"/>
    <w:rsid w:val="00224D72"/>
    <w:rsid w:val="00244BB1"/>
    <w:rsid w:val="00255822"/>
    <w:rsid w:val="002A5750"/>
    <w:rsid w:val="002E24EE"/>
    <w:rsid w:val="003241C0"/>
    <w:rsid w:val="003524E3"/>
    <w:rsid w:val="003621A4"/>
    <w:rsid w:val="00376C7A"/>
    <w:rsid w:val="003B2299"/>
    <w:rsid w:val="003F4DA2"/>
    <w:rsid w:val="003F6CF4"/>
    <w:rsid w:val="004055D7"/>
    <w:rsid w:val="00417EAA"/>
    <w:rsid w:val="00430F18"/>
    <w:rsid w:val="0046348C"/>
    <w:rsid w:val="004919BD"/>
    <w:rsid w:val="00493956"/>
    <w:rsid w:val="00495946"/>
    <w:rsid w:val="004B4AB0"/>
    <w:rsid w:val="004F19AD"/>
    <w:rsid w:val="00517FF6"/>
    <w:rsid w:val="00520E51"/>
    <w:rsid w:val="00544979"/>
    <w:rsid w:val="005467A6"/>
    <w:rsid w:val="0055141D"/>
    <w:rsid w:val="00575709"/>
    <w:rsid w:val="0058162A"/>
    <w:rsid w:val="005E7268"/>
    <w:rsid w:val="005E79D5"/>
    <w:rsid w:val="005F131C"/>
    <w:rsid w:val="00621632"/>
    <w:rsid w:val="006719BC"/>
    <w:rsid w:val="00674C7F"/>
    <w:rsid w:val="006A5831"/>
    <w:rsid w:val="006E4D85"/>
    <w:rsid w:val="006E599F"/>
    <w:rsid w:val="00704B22"/>
    <w:rsid w:val="00712D52"/>
    <w:rsid w:val="00730725"/>
    <w:rsid w:val="00731385"/>
    <w:rsid w:val="00763911"/>
    <w:rsid w:val="007667A3"/>
    <w:rsid w:val="00794D72"/>
    <w:rsid w:val="007D4334"/>
    <w:rsid w:val="007E1FE9"/>
    <w:rsid w:val="007F02BD"/>
    <w:rsid w:val="00815AA5"/>
    <w:rsid w:val="0084348A"/>
    <w:rsid w:val="008857C3"/>
    <w:rsid w:val="008B3791"/>
    <w:rsid w:val="008C192B"/>
    <w:rsid w:val="008D24AF"/>
    <w:rsid w:val="009315B8"/>
    <w:rsid w:val="00934D03"/>
    <w:rsid w:val="00936E51"/>
    <w:rsid w:val="00937B24"/>
    <w:rsid w:val="00982D57"/>
    <w:rsid w:val="009B6347"/>
    <w:rsid w:val="009D47BF"/>
    <w:rsid w:val="009F023C"/>
    <w:rsid w:val="00A32F5B"/>
    <w:rsid w:val="00AC4FA6"/>
    <w:rsid w:val="00AD1375"/>
    <w:rsid w:val="00AD500F"/>
    <w:rsid w:val="00AF572C"/>
    <w:rsid w:val="00B002BE"/>
    <w:rsid w:val="00B108D4"/>
    <w:rsid w:val="00B45D0C"/>
    <w:rsid w:val="00B67C84"/>
    <w:rsid w:val="00BC5CFC"/>
    <w:rsid w:val="00BE7B0A"/>
    <w:rsid w:val="00C10842"/>
    <w:rsid w:val="00C37AC1"/>
    <w:rsid w:val="00C50BC6"/>
    <w:rsid w:val="00C54FB5"/>
    <w:rsid w:val="00C6150E"/>
    <w:rsid w:val="00C62510"/>
    <w:rsid w:val="00C7547D"/>
    <w:rsid w:val="00C9326B"/>
    <w:rsid w:val="00CB0A0C"/>
    <w:rsid w:val="00CE56D8"/>
    <w:rsid w:val="00D06242"/>
    <w:rsid w:val="00D2684D"/>
    <w:rsid w:val="00D317D5"/>
    <w:rsid w:val="00D32107"/>
    <w:rsid w:val="00D36D1D"/>
    <w:rsid w:val="00D72AED"/>
    <w:rsid w:val="00D974BC"/>
    <w:rsid w:val="00E06BA6"/>
    <w:rsid w:val="00E3243F"/>
    <w:rsid w:val="00E32BD6"/>
    <w:rsid w:val="00E651CA"/>
    <w:rsid w:val="00E7720A"/>
    <w:rsid w:val="00EB2FFC"/>
    <w:rsid w:val="00EB5382"/>
    <w:rsid w:val="00ED7D4E"/>
    <w:rsid w:val="00EF2168"/>
    <w:rsid w:val="00F00B6B"/>
    <w:rsid w:val="00F23D18"/>
    <w:rsid w:val="00F3249E"/>
    <w:rsid w:val="00F408D3"/>
    <w:rsid w:val="00F47BF8"/>
    <w:rsid w:val="00F571D6"/>
    <w:rsid w:val="00F706E3"/>
    <w:rsid w:val="00FA1E06"/>
    <w:rsid w:val="00FB1369"/>
    <w:rsid w:val="00FC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8072B"/>
  <w15:docId w15:val="{1155CAD1-A1AB-49F2-BE2A-5D97FDA6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6298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obtitle-souppes-sur-loing">
    <w:name w:val="jobtitle-souppes-sur-loing"/>
    <w:basedOn w:val="Normal"/>
    <w:rsid w:val="00D7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ference-souppes-sur-loing">
    <w:name w:val="reference-souppes-sur-loing"/>
    <w:basedOn w:val="Normal"/>
    <w:rsid w:val="00D7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scription-poste-souppes-sur-loing">
    <w:name w:val="description-poste-souppes-sur-loing"/>
    <w:basedOn w:val="Normal"/>
    <w:rsid w:val="00D7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72AED"/>
  </w:style>
  <w:style w:type="paragraph" w:styleId="En-tte">
    <w:name w:val="header"/>
    <w:basedOn w:val="Normal"/>
    <w:link w:val="En-tteCar"/>
    <w:uiPriority w:val="99"/>
    <w:unhideWhenUsed/>
    <w:rsid w:val="00003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E1D"/>
  </w:style>
  <w:style w:type="paragraph" w:styleId="Pieddepage">
    <w:name w:val="footer"/>
    <w:basedOn w:val="Normal"/>
    <w:link w:val="PieddepageCar"/>
    <w:unhideWhenUsed/>
    <w:rsid w:val="00003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03E1D"/>
  </w:style>
  <w:style w:type="character" w:customStyle="1" w:styleId="Titre1Car">
    <w:name w:val="Titre 1 Car"/>
    <w:basedOn w:val="Policepardfaut"/>
    <w:link w:val="Titre1"/>
    <w:rsid w:val="00062989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062989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Arial"/>
      <w:lang w:eastAsia="fr-FR"/>
    </w:rPr>
  </w:style>
  <w:style w:type="paragraph" w:styleId="Paragraphedeliste">
    <w:name w:val="List Paragraph"/>
    <w:basedOn w:val="Normal"/>
    <w:uiPriority w:val="34"/>
    <w:qFormat/>
    <w:rsid w:val="0006298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Arial"/>
      <w:sz w:val="20"/>
      <w:szCs w:val="20"/>
      <w:lang w:eastAsia="fr-FR"/>
    </w:rPr>
  </w:style>
  <w:style w:type="character" w:styleId="Lienhypertexte">
    <w:name w:val="Hyperlink"/>
    <w:unhideWhenUsed/>
    <w:rsid w:val="009315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ploemeu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TIFON Marie</dc:creator>
  <cp:lastModifiedBy>STRUGEON Franck</cp:lastModifiedBy>
  <cp:revision>2</cp:revision>
  <cp:lastPrinted>2018-12-21T10:54:00Z</cp:lastPrinted>
  <dcterms:created xsi:type="dcterms:W3CDTF">2023-12-04T14:58:00Z</dcterms:created>
  <dcterms:modified xsi:type="dcterms:W3CDTF">2023-12-04T14:58:00Z</dcterms:modified>
</cp:coreProperties>
</file>